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bookmarkStart w:id="0" w:name="_GoBack"/>
      <w:bookmarkEnd w:id="0"/>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Monday 22</w:t>
      </w:r>
      <w:r w:rsidRPr="00B765CD">
        <w:rPr>
          <w:b/>
          <w:sz w:val="28"/>
          <w:szCs w:val="28"/>
          <w:vertAlign w:val="superscript"/>
        </w:rPr>
        <w:t>nd</w:t>
      </w:r>
      <w:r>
        <w:rPr>
          <w:b/>
          <w:sz w:val="28"/>
          <w:szCs w:val="28"/>
        </w:rPr>
        <w:t xml:space="preserve"> June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t>Emma Cletheroe (vice chair)</w:t>
      </w:r>
    </w:p>
    <w:p w:rsidR="00B765CD" w:rsidRDefault="00B765CD" w:rsidP="00B765CD">
      <w:pPr>
        <w:pStyle w:val="NoSpacing"/>
        <w:rPr>
          <w:sz w:val="24"/>
          <w:szCs w:val="24"/>
        </w:rPr>
      </w:pPr>
      <w:r>
        <w:rPr>
          <w:sz w:val="24"/>
          <w:szCs w:val="24"/>
        </w:rPr>
        <w:tab/>
      </w:r>
      <w:r>
        <w:rPr>
          <w:sz w:val="24"/>
          <w:szCs w:val="24"/>
        </w:rPr>
        <w:tab/>
        <w:t xml:space="preserve">   Eric Earnshaw</w:t>
      </w:r>
      <w:r>
        <w:rPr>
          <w:sz w:val="24"/>
          <w:szCs w:val="24"/>
        </w:rPr>
        <w:tab/>
      </w:r>
      <w:r>
        <w:rPr>
          <w:sz w:val="24"/>
          <w:szCs w:val="24"/>
        </w:rPr>
        <w:tab/>
      </w:r>
      <w:r>
        <w:rPr>
          <w:sz w:val="24"/>
          <w:szCs w:val="24"/>
        </w:rPr>
        <w:tab/>
      </w:r>
      <w:r>
        <w:rPr>
          <w:sz w:val="24"/>
          <w:szCs w:val="24"/>
        </w:rPr>
        <w:tab/>
        <w:t>Mark Cook</w:t>
      </w:r>
    </w:p>
    <w:p w:rsidR="00B765CD" w:rsidRDefault="00B765CD" w:rsidP="00B765CD">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t>Suzanne Longe</w:t>
      </w:r>
    </w:p>
    <w:p w:rsidR="00B765CD" w:rsidRDefault="00B765CD" w:rsidP="00B765CD">
      <w:pPr>
        <w:pStyle w:val="NoSpacing"/>
        <w:rPr>
          <w:sz w:val="24"/>
          <w:szCs w:val="24"/>
        </w:rPr>
      </w:pPr>
      <w:r>
        <w:rPr>
          <w:sz w:val="24"/>
          <w:szCs w:val="24"/>
        </w:rPr>
        <w:tab/>
      </w:r>
      <w:r>
        <w:rPr>
          <w:sz w:val="24"/>
          <w:szCs w:val="24"/>
        </w:rPr>
        <w:tab/>
        <w:t xml:space="preserve">  Georgina Perry-Warnes (NNDC)</w:t>
      </w:r>
      <w:r>
        <w:rPr>
          <w:sz w:val="24"/>
          <w:szCs w:val="24"/>
        </w:rPr>
        <w:tab/>
      </w:r>
      <w:r>
        <w:rPr>
          <w:sz w:val="24"/>
          <w:szCs w:val="24"/>
        </w:rPr>
        <w:tab/>
        <w:t>Kirsty Cotgrove (clerk)</w:t>
      </w:r>
    </w:p>
    <w:p w:rsidR="00B765CD" w:rsidRPr="00B765CD" w:rsidRDefault="00B765CD" w:rsidP="00B765CD">
      <w:pPr>
        <w:pStyle w:val="NoSpacing"/>
        <w:rPr>
          <w:sz w:val="24"/>
          <w:szCs w:val="24"/>
        </w:rPr>
      </w:pPr>
      <w:r>
        <w:rPr>
          <w:sz w:val="24"/>
          <w:szCs w:val="24"/>
        </w:rPr>
        <w:tab/>
      </w:r>
      <w:r>
        <w:rPr>
          <w:sz w:val="24"/>
          <w:szCs w:val="24"/>
        </w:rPr>
        <w:tab/>
        <w:t xml:space="preserve">  + 5 parishioners</w:t>
      </w:r>
      <w:r>
        <w:rPr>
          <w:sz w:val="24"/>
          <w:szCs w:val="24"/>
        </w:rPr>
        <w:tab/>
      </w:r>
      <w:r>
        <w:rPr>
          <w:sz w:val="24"/>
          <w:szCs w:val="24"/>
        </w:rPr>
        <w:tab/>
      </w:r>
      <w:r>
        <w:rPr>
          <w:sz w:val="24"/>
          <w:szCs w:val="24"/>
        </w:rPr>
        <w:tab/>
      </w:r>
    </w:p>
    <w:p w:rsidR="00565EFE" w:rsidRDefault="00565EFE" w:rsidP="00565EFE">
      <w:pPr>
        <w:pStyle w:val="NoSpacing"/>
        <w:ind w:left="375"/>
        <w:jc w:val="center"/>
        <w:rPr>
          <w:sz w:val="24"/>
          <w:szCs w:val="24"/>
        </w:rPr>
      </w:pPr>
    </w:p>
    <w:p w:rsidR="005445DE" w:rsidRDefault="005445DE" w:rsidP="00F528E8">
      <w:pPr>
        <w:pStyle w:val="NoSpacing"/>
        <w:rPr>
          <w:sz w:val="24"/>
          <w:szCs w:val="24"/>
        </w:rPr>
      </w:pPr>
      <w:r>
        <w:rPr>
          <w:sz w:val="24"/>
          <w:szCs w:val="24"/>
        </w:rPr>
        <w:t xml:space="preserve">  </w:t>
      </w:r>
      <w:r>
        <w:rPr>
          <w:sz w:val="24"/>
          <w:szCs w:val="24"/>
        </w:rPr>
        <w:tab/>
      </w:r>
      <w:r>
        <w:rPr>
          <w:sz w:val="24"/>
          <w:szCs w:val="24"/>
        </w:rPr>
        <w:tab/>
      </w:r>
    </w:p>
    <w:p w:rsidR="00F634FB" w:rsidRDefault="00F528E8" w:rsidP="00B765CD">
      <w:pPr>
        <w:pStyle w:val="NoSpacing"/>
        <w:numPr>
          <w:ilvl w:val="0"/>
          <w:numId w:val="1"/>
        </w:numPr>
        <w:rPr>
          <w:sz w:val="24"/>
          <w:szCs w:val="24"/>
        </w:rPr>
      </w:pPr>
      <w:r>
        <w:rPr>
          <w:b/>
          <w:sz w:val="24"/>
          <w:szCs w:val="24"/>
        </w:rPr>
        <w:t xml:space="preserve">Chairman’s welcome &amp; apologies for absence </w:t>
      </w:r>
      <w:r>
        <w:rPr>
          <w:sz w:val="24"/>
          <w:szCs w:val="24"/>
        </w:rPr>
        <w:t>– The Chairman welcomed everyone</w:t>
      </w:r>
      <w:r w:rsidR="00C916EF">
        <w:rPr>
          <w:sz w:val="24"/>
          <w:szCs w:val="24"/>
        </w:rPr>
        <w:t xml:space="preserve"> </w:t>
      </w:r>
      <w:r>
        <w:rPr>
          <w:sz w:val="24"/>
          <w:szCs w:val="24"/>
        </w:rPr>
        <w:t xml:space="preserve">and apologies were noted on behalf </w:t>
      </w:r>
      <w:r w:rsidR="005445DE">
        <w:rPr>
          <w:sz w:val="24"/>
          <w:szCs w:val="24"/>
        </w:rPr>
        <w:t xml:space="preserve">of </w:t>
      </w:r>
      <w:r w:rsidR="00FE37D4">
        <w:rPr>
          <w:sz w:val="24"/>
          <w:szCs w:val="24"/>
        </w:rPr>
        <w:t xml:space="preserve">David Ramsbotham </w:t>
      </w:r>
      <w:r w:rsidR="00A556A4">
        <w:rPr>
          <w:sz w:val="24"/>
          <w:szCs w:val="24"/>
        </w:rPr>
        <w:t xml:space="preserve">&amp; </w:t>
      </w:r>
      <w:r w:rsidR="00B765CD">
        <w:rPr>
          <w:sz w:val="24"/>
          <w:szCs w:val="24"/>
        </w:rPr>
        <w:t>Harrie Morshuis.</w:t>
      </w:r>
      <w:r w:rsidR="00F634FB">
        <w:rPr>
          <w:sz w:val="24"/>
          <w:szCs w:val="24"/>
        </w:rPr>
        <w:t xml:space="preserve"> </w:t>
      </w:r>
    </w:p>
    <w:p w:rsidR="00B765CD" w:rsidRDefault="00B765CD" w:rsidP="00B765CD">
      <w:pPr>
        <w:pStyle w:val="NoSpacing"/>
        <w:ind w:left="644"/>
        <w:rPr>
          <w:sz w:val="24"/>
          <w:szCs w:val="24"/>
        </w:rPr>
      </w:pPr>
      <w:r>
        <w:rPr>
          <w:sz w:val="24"/>
          <w:szCs w:val="24"/>
        </w:rPr>
        <w:t>A parishioner asked where the SAM2 sign has been installed. JS advised that it has not yet been ordered or installed. The parishioner then asked if the breakdown of costs had been obtained. JS confirmed that this will be discussed in the meeting.</w:t>
      </w:r>
    </w:p>
    <w:p w:rsidR="00B765CD" w:rsidRPr="00B765CD" w:rsidRDefault="00B765CD" w:rsidP="00B765CD">
      <w:pPr>
        <w:pStyle w:val="NoSpacing"/>
        <w:ind w:left="644"/>
        <w:rPr>
          <w:sz w:val="24"/>
          <w:szCs w:val="24"/>
        </w:rPr>
      </w:pPr>
      <w:r>
        <w:rPr>
          <w:sz w:val="24"/>
          <w:szCs w:val="24"/>
        </w:rPr>
        <w:t xml:space="preserve">A parishioner asked what the Parish Council’s insurance covers. It was agreed the clerk will find out and let the parishioner know. </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4C4DD2">
        <w:rPr>
          <w:b/>
          <w:sz w:val="24"/>
          <w:szCs w:val="24"/>
        </w:rPr>
        <w:t>18</w:t>
      </w:r>
      <w:r w:rsidR="004C4DD2" w:rsidRPr="004C4DD2">
        <w:rPr>
          <w:b/>
          <w:sz w:val="24"/>
          <w:szCs w:val="24"/>
          <w:vertAlign w:val="superscript"/>
        </w:rPr>
        <w:t>th</w:t>
      </w:r>
      <w:r w:rsidR="004C4DD2">
        <w:rPr>
          <w:b/>
          <w:sz w:val="24"/>
          <w:szCs w:val="24"/>
        </w:rPr>
        <w:t xml:space="preserve"> May</w:t>
      </w:r>
      <w:r>
        <w:rPr>
          <w:b/>
          <w:sz w:val="24"/>
          <w:szCs w:val="24"/>
        </w:rPr>
        <w:t xml:space="preserve"> 2015 </w:t>
      </w:r>
      <w:r>
        <w:rPr>
          <w:sz w:val="24"/>
          <w:szCs w:val="24"/>
        </w:rPr>
        <w:t>– the minutes are approved and signed (prop. SL &amp; sec. EC).</w:t>
      </w:r>
    </w:p>
    <w:p w:rsidR="00C85103" w:rsidRDefault="00C916EF" w:rsidP="00AC4369">
      <w:pPr>
        <w:pStyle w:val="NoSpacing"/>
        <w:numPr>
          <w:ilvl w:val="0"/>
          <w:numId w:val="1"/>
        </w:numPr>
        <w:rPr>
          <w:sz w:val="24"/>
          <w:szCs w:val="24"/>
        </w:rPr>
      </w:pPr>
      <w:r>
        <w:rPr>
          <w:b/>
          <w:sz w:val="24"/>
          <w:szCs w:val="24"/>
        </w:rPr>
        <w:t xml:space="preserve">Matters arising not covered elsewhere on the agenda </w:t>
      </w:r>
      <w:r>
        <w:rPr>
          <w:sz w:val="24"/>
          <w:szCs w:val="24"/>
        </w:rPr>
        <w:t>–</w:t>
      </w:r>
      <w:r w:rsidR="004C4DD2">
        <w:rPr>
          <w:sz w:val="24"/>
          <w:szCs w:val="24"/>
        </w:rPr>
        <w:t xml:space="preserve">There has been some </w:t>
      </w:r>
      <w:r w:rsidR="00740090">
        <w:rPr>
          <w:sz w:val="24"/>
          <w:szCs w:val="24"/>
        </w:rPr>
        <w:t>fly tipping</w:t>
      </w:r>
      <w:r w:rsidR="004C4DD2">
        <w:rPr>
          <w:sz w:val="24"/>
          <w:szCs w:val="24"/>
        </w:rPr>
        <w:t xml:space="preserve"> on the Jubilee Playing Field. It was discussed if NNDC will collect, as it is on private land. GP</w:t>
      </w:r>
      <w:r w:rsidR="001017F7">
        <w:rPr>
          <w:sz w:val="24"/>
          <w:szCs w:val="24"/>
        </w:rPr>
        <w:t xml:space="preserve">W </w:t>
      </w:r>
      <w:r w:rsidR="004C4DD2">
        <w:rPr>
          <w:sz w:val="24"/>
          <w:szCs w:val="24"/>
        </w:rPr>
        <w:t>will find out and let the clerk know</w:t>
      </w:r>
      <w:r w:rsidR="00AC4369">
        <w:rPr>
          <w:sz w:val="24"/>
          <w:szCs w:val="24"/>
        </w:rPr>
        <w:t>.</w:t>
      </w:r>
      <w:r w:rsidR="009705F2">
        <w:rPr>
          <w:sz w:val="24"/>
          <w:szCs w:val="24"/>
        </w:rPr>
        <w:t xml:space="preserve"> </w:t>
      </w:r>
    </w:p>
    <w:p w:rsidR="009705F2" w:rsidRDefault="009705F2" w:rsidP="009705F2">
      <w:pPr>
        <w:pStyle w:val="NoSpacing"/>
        <w:ind w:left="644"/>
        <w:rPr>
          <w:sz w:val="24"/>
          <w:szCs w:val="24"/>
        </w:rPr>
      </w:pPr>
      <w:r>
        <w:rPr>
          <w:sz w:val="24"/>
          <w:szCs w:val="24"/>
        </w:rPr>
        <w:t xml:space="preserve">Ed Mumford-Smith has sent JS an email asking for the Parish Council’s support of Broadland Housing’s pre application to NNDC. JS asked GPW if she has heard anything about the application. GPW advised that as it is in pre planning, she has not heard. She expressed </w:t>
      </w:r>
      <w:r w:rsidR="00740090">
        <w:rPr>
          <w:sz w:val="24"/>
          <w:szCs w:val="24"/>
        </w:rPr>
        <w:t>an</w:t>
      </w:r>
      <w:r>
        <w:rPr>
          <w:sz w:val="24"/>
          <w:szCs w:val="24"/>
        </w:rPr>
        <w:t xml:space="preserve"> interest in attending any </w:t>
      </w:r>
      <w:r w:rsidR="00740090">
        <w:rPr>
          <w:sz w:val="24"/>
          <w:szCs w:val="24"/>
        </w:rPr>
        <w:t>meetings</w:t>
      </w:r>
      <w:r>
        <w:rPr>
          <w:sz w:val="24"/>
          <w:szCs w:val="24"/>
        </w:rPr>
        <w:t xml:space="preserve"> regarding the housing development and confirmed that NNDC’s priority is low cost housing. It was agreed that the Clerk will write to NNDC to state the PC believe the development will not </w:t>
      </w:r>
      <w:r w:rsidR="00740090">
        <w:rPr>
          <w:sz w:val="24"/>
          <w:szCs w:val="24"/>
        </w:rPr>
        <w:t>cause</w:t>
      </w:r>
      <w:r>
        <w:rPr>
          <w:sz w:val="24"/>
          <w:szCs w:val="24"/>
        </w:rPr>
        <w:t xml:space="preserve"> any harm to the environment </w:t>
      </w:r>
      <w:r w:rsidR="00740090">
        <w:rPr>
          <w:sz w:val="24"/>
          <w:szCs w:val="24"/>
        </w:rPr>
        <w:t>and</w:t>
      </w:r>
      <w:r>
        <w:rPr>
          <w:sz w:val="24"/>
          <w:szCs w:val="24"/>
        </w:rPr>
        <w:t xml:space="preserve"> will only benefit the Village. </w:t>
      </w:r>
    </w:p>
    <w:p w:rsidR="009705F2" w:rsidRPr="009705F2" w:rsidRDefault="009705F2" w:rsidP="009705F2">
      <w:pPr>
        <w:pStyle w:val="NoSpacing"/>
        <w:ind w:left="644"/>
        <w:rPr>
          <w:sz w:val="24"/>
          <w:szCs w:val="24"/>
        </w:rPr>
      </w:pPr>
      <w:r>
        <w:rPr>
          <w:sz w:val="24"/>
          <w:szCs w:val="24"/>
        </w:rPr>
        <w:t xml:space="preserve">JS asked Phil Borley to raise the cut slightly of the grass on the green, and Mr Borley agreed.  </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The clerk read a short report which advised that in the last month                 </w:t>
      </w:r>
      <w:r w:rsidR="009705F2">
        <w:rPr>
          <w:sz w:val="24"/>
          <w:szCs w:val="24"/>
        </w:rPr>
        <w:tab/>
        <w:t xml:space="preserve">there were three calls to the Police for information purposes only, and no crimes </w:t>
      </w:r>
      <w:r w:rsidR="009705F2">
        <w:rPr>
          <w:sz w:val="24"/>
          <w:szCs w:val="24"/>
        </w:rPr>
        <w:tab/>
        <w:t xml:space="preserve">were reported.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AC4369">
        <w:rPr>
          <w:sz w:val="24"/>
          <w:szCs w:val="24"/>
        </w:rPr>
        <w:t>SL</w:t>
      </w:r>
      <w:r>
        <w:rPr>
          <w:sz w:val="24"/>
          <w:szCs w:val="24"/>
        </w:rPr>
        <w:t xml:space="preserve">, Sec </w:t>
      </w:r>
      <w:r w:rsidR="00AC4369">
        <w:rPr>
          <w:sz w:val="24"/>
          <w:szCs w:val="24"/>
        </w:rPr>
        <w:t>MC</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016888">
        <w:rPr>
          <w:sz w:val="24"/>
          <w:szCs w:val="24"/>
        </w:rPr>
        <w:t>(</w:t>
      </w:r>
      <w:r w:rsidR="00AC4369">
        <w:rPr>
          <w:sz w:val="24"/>
          <w:szCs w:val="24"/>
        </w:rPr>
        <w:t>Ma</w:t>
      </w:r>
      <w:r w:rsidR="009705F2">
        <w:rPr>
          <w:sz w:val="24"/>
          <w:szCs w:val="24"/>
        </w:rPr>
        <w:t>y &amp; Jun</w:t>
      </w:r>
      <w:r w:rsidR="0001786E">
        <w:rPr>
          <w:sz w:val="24"/>
          <w:szCs w:val="24"/>
        </w:rPr>
        <w:t>)</w:t>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377AE0">
        <w:rPr>
          <w:sz w:val="24"/>
          <w:szCs w:val="24"/>
        </w:rPr>
        <w:t>373.10</w:t>
      </w:r>
    </w:p>
    <w:p w:rsidR="00F55A8C" w:rsidRPr="00035974" w:rsidRDefault="00F55A8C" w:rsidP="00F55A8C">
      <w:pPr>
        <w:pStyle w:val="NoSpacing"/>
        <w:numPr>
          <w:ilvl w:val="0"/>
          <w:numId w:val="4"/>
        </w:numPr>
        <w:rPr>
          <w:b/>
          <w:sz w:val="24"/>
          <w:szCs w:val="24"/>
        </w:rPr>
      </w:pPr>
      <w:r>
        <w:rPr>
          <w:sz w:val="24"/>
          <w:szCs w:val="24"/>
        </w:rPr>
        <w:t>E</w:t>
      </w:r>
      <w:r w:rsidR="00035974">
        <w:rPr>
          <w:sz w:val="24"/>
          <w:szCs w:val="24"/>
        </w:rPr>
        <w:t>DF Electricity direct debit</w:t>
      </w:r>
      <w:r>
        <w:rPr>
          <w:sz w:val="24"/>
          <w:szCs w:val="24"/>
        </w:rPr>
        <w:tab/>
      </w:r>
      <w:r>
        <w:rPr>
          <w:sz w:val="24"/>
          <w:szCs w:val="24"/>
        </w:rPr>
        <w:tab/>
      </w:r>
      <w:r>
        <w:rPr>
          <w:sz w:val="24"/>
          <w:szCs w:val="24"/>
        </w:rPr>
        <w:tab/>
      </w:r>
      <w:r w:rsidR="00016888">
        <w:rPr>
          <w:sz w:val="24"/>
          <w:szCs w:val="24"/>
        </w:rPr>
        <w:tab/>
      </w:r>
      <w:r w:rsidR="00035974">
        <w:rPr>
          <w:sz w:val="24"/>
          <w:szCs w:val="24"/>
        </w:rPr>
        <w:tab/>
      </w:r>
      <w:r w:rsidR="007A4167">
        <w:rPr>
          <w:sz w:val="24"/>
          <w:szCs w:val="24"/>
        </w:rPr>
        <w:t xml:space="preserve">   </w:t>
      </w:r>
      <w:r>
        <w:rPr>
          <w:sz w:val="24"/>
          <w:szCs w:val="24"/>
        </w:rPr>
        <w:t xml:space="preserve">£ </w:t>
      </w:r>
      <w:r w:rsidR="001207C3">
        <w:rPr>
          <w:sz w:val="24"/>
          <w:szCs w:val="24"/>
        </w:rPr>
        <w:t xml:space="preserve"> </w:t>
      </w:r>
      <w:r>
        <w:rPr>
          <w:sz w:val="24"/>
          <w:szCs w:val="24"/>
        </w:rPr>
        <w:t xml:space="preserve"> </w:t>
      </w:r>
      <w:r w:rsidR="001207C3">
        <w:rPr>
          <w:sz w:val="24"/>
          <w:szCs w:val="24"/>
        </w:rPr>
        <w:t xml:space="preserve"> </w:t>
      </w:r>
      <w:r w:rsidR="00035974">
        <w:rPr>
          <w:sz w:val="24"/>
          <w:szCs w:val="24"/>
        </w:rPr>
        <w:t>27.00</w:t>
      </w:r>
    </w:p>
    <w:p w:rsidR="00035974" w:rsidRPr="009705F2" w:rsidRDefault="009705F2" w:rsidP="00F55A8C">
      <w:pPr>
        <w:pStyle w:val="NoSpacing"/>
        <w:numPr>
          <w:ilvl w:val="0"/>
          <w:numId w:val="4"/>
        </w:numPr>
        <w:rPr>
          <w:b/>
          <w:sz w:val="24"/>
          <w:szCs w:val="24"/>
        </w:rPr>
      </w:pPr>
      <w:r>
        <w:rPr>
          <w:sz w:val="24"/>
          <w:szCs w:val="24"/>
        </w:rPr>
        <w:t>Came &amp; Company (liability insurance</w:t>
      </w:r>
      <w:r w:rsidR="00AC4369">
        <w:rPr>
          <w:sz w:val="24"/>
          <w:szCs w:val="24"/>
        </w:rPr>
        <w:tab/>
      </w:r>
      <w:r w:rsidR="00AC4369">
        <w:rPr>
          <w:sz w:val="24"/>
          <w:szCs w:val="24"/>
        </w:rPr>
        <w:tab/>
      </w:r>
      <w:r w:rsidR="00AC4369">
        <w:rPr>
          <w:sz w:val="24"/>
          <w:szCs w:val="24"/>
        </w:rPr>
        <w:tab/>
      </w:r>
      <w:r w:rsidR="00035974">
        <w:rPr>
          <w:sz w:val="24"/>
          <w:szCs w:val="24"/>
        </w:rPr>
        <w:tab/>
      </w:r>
      <w:r w:rsidR="007A4167">
        <w:rPr>
          <w:sz w:val="24"/>
          <w:szCs w:val="24"/>
        </w:rPr>
        <w:t xml:space="preserve">   </w:t>
      </w:r>
      <w:r w:rsidR="001207C3">
        <w:rPr>
          <w:sz w:val="24"/>
          <w:szCs w:val="24"/>
        </w:rPr>
        <w:t>£</w:t>
      </w:r>
      <w:r w:rsidR="00016888">
        <w:rPr>
          <w:sz w:val="24"/>
          <w:szCs w:val="24"/>
        </w:rPr>
        <w:t xml:space="preserve"> </w:t>
      </w:r>
      <w:r w:rsidR="0001786E">
        <w:rPr>
          <w:sz w:val="24"/>
          <w:szCs w:val="24"/>
        </w:rPr>
        <w:t xml:space="preserve"> </w:t>
      </w:r>
      <w:r>
        <w:rPr>
          <w:sz w:val="24"/>
          <w:szCs w:val="24"/>
        </w:rPr>
        <w:t>742.42</w:t>
      </w:r>
    </w:p>
    <w:p w:rsidR="009705F2" w:rsidRDefault="009705F2" w:rsidP="009705F2">
      <w:pPr>
        <w:pStyle w:val="NoSpacing"/>
        <w:rPr>
          <w:sz w:val="24"/>
          <w:szCs w:val="24"/>
        </w:rPr>
      </w:pPr>
    </w:p>
    <w:p w:rsidR="009705F2" w:rsidRDefault="009705F2" w:rsidP="009705F2">
      <w:pPr>
        <w:pStyle w:val="NoSpacing"/>
        <w:jc w:val="center"/>
        <w:rPr>
          <w:sz w:val="24"/>
          <w:szCs w:val="24"/>
        </w:rPr>
      </w:pPr>
      <w:r>
        <w:rPr>
          <w:sz w:val="24"/>
          <w:szCs w:val="24"/>
        </w:rPr>
        <w:t>1.</w:t>
      </w:r>
    </w:p>
    <w:p w:rsidR="009705F2" w:rsidRDefault="009705F2" w:rsidP="009705F2">
      <w:pPr>
        <w:pStyle w:val="NoSpacing"/>
        <w:ind w:left="720"/>
        <w:rPr>
          <w:b/>
          <w:sz w:val="24"/>
          <w:szCs w:val="24"/>
          <w:u w:val="single"/>
        </w:rPr>
      </w:pPr>
      <w:r>
        <w:rPr>
          <w:b/>
          <w:sz w:val="24"/>
          <w:szCs w:val="24"/>
        </w:rPr>
        <w:lastRenderedPageBreak/>
        <w:t>(b)</w:t>
      </w:r>
      <w:r>
        <w:rPr>
          <w:b/>
          <w:sz w:val="24"/>
          <w:szCs w:val="24"/>
          <w:u w:val="single"/>
        </w:rPr>
        <w:t>Receipts</w:t>
      </w:r>
    </w:p>
    <w:p w:rsidR="009705F2" w:rsidRPr="009705F2" w:rsidRDefault="009705F2" w:rsidP="009705F2">
      <w:pPr>
        <w:pStyle w:val="NoSpacing"/>
        <w:rPr>
          <w:sz w:val="24"/>
          <w:szCs w:val="24"/>
        </w:rPr>
      </w:pPr>
      <w:r>
        <w:rPr>
          <w:b/>
          <w:sz w:val="24"/>
          <w:szCs w:val="24"/>
        </w:rPr>
        <w:tab/>
      </w:r>
      <w:r w:rsidRPr="009705F2">
        <w:rPr>
          <w:sz w:val="24"/>
          <w:szCs w:val="24"/>
        </w:rPr>
        <w:t>(i)</w:t>
      </w:r>
      <w:r w:rsidR="00283C55">
        <w:rPr>
          <w:sz w:val="24"/>
          <w:szCs w:val="24"/>
        </w:rPr>
        <w:tab/>
        <w:t>Recycling credit from NNDC</w:t>
      </w:r>
      <w:r w:rsidR="00283C55">
        <w:rPr>
          <w:sz w:val="24"/>
          <w:szCs w:val="24"/>
        </w:rPr>
        <w:tab/>
      </w:r>
      <w:r w:rsidR="00283C55">
        <w:rPr>
          <w:sz w:val="24"/>
          <w:szCs w:val="24"/>
        </w:rPr>
        <w:tab/>
      </w:r>
      <w:r w:rsidR="00283C55">
        <w:rPr>
          <w:sz w:val="24"/>
          <w:szCs w:val="24"/>
        </w:rPr>
        <w:tab/>
      </w:r>
      <w:r w:rsidR="00283C55">
        <w:rPr>
          <w:sz w:val="24"/>
          <w:szCs w:val="24"/>
        </w:rPr>
        <w:tab/>
      </w:r>
      <w:r w:rsidR="00283C55">
        <w:rPr>
          <w:sz w:val="24"/>
          <w:szCs w:val="24"/>
        </w:rPr>
        <w:tab/>
      </w:r>
      <w:r w:rsidR="00740090">
        <w:rPr>
          <w:sz w:val="24"/>
          <w:szCs w:val="24"/>
        </w:rPr>
        <w:t>£ 124.92</w:t>
      </w:r>
    </w:p>
    <w:p w:rsidR="0036589A" w:rsidRPr="0036589A" w:rsidRDefault="0036589A" w:rsidP="00F21F5C">
      <w:pPr>
        <w:pStyle w:val="NoSpacing"/>
        <w:numPr>
          <w:ilvl w:val="0"/>
          <w:numId w:val="9"/>
        </w:numPr>
        <w:rPr>
          <w:b/>
          <w:sz w:val="24"/>
          <w:szCs w:val="24"/>
          <w:u w:val="single"/>
        </w:rPr>
      </w:pPr>
      <w:r>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PF/15/0693. Removal of condition 4 of planning permission PF/10/1199 to permit use of annexe for independent residential use. The Stables, Street Farm Annexe, Ramsgate Street, Edgefield, NR24 2AX. The legislation was discussed and the Clerk advised the Council of the planning considerations. It was agreed that the Council have no comment. </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283C55">
        <w:rPr>
          <w:sz w:val="24"/>
          <w:szCs w:val="24"/>
        </w:rPr>
        <w:t>None</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7B7E51" w:rsidRDefault="00B72742" w:rsidP="00B72742">
      <w:pPr>
        <w:pStyle w:val="NoSpacing"/>
        <w:numPr>
          <w:ilvl w:val="0"/>
          <w:numId w:val="6"/>
        </w:numPr>
        <w:rPr>
          <w:sz w:val="24"/>
          <w:szCs w:val="24"/>
        </w:rPr>
      </w:pPr>
      <w:r>
        <w:rPr>
          <w:b/>
          <w:sz w:val="24"/>
          <w:szCs w:val="24"/>
        </w:rPr>
        <w:t xml:space="preserve">Update on the Parish Partnership grant </w:t>
      </w:r>
      <w:r w:rsidRPr="00B72742">
        <w:rPr>
          <w:b/>
          <w:sz w:val="24"/>
          <w:szCs w:val="24"/>
        </w:rPr>
        <w:t>application</w:t>
      </w:r>
      <w:r>
        <w:rPr>
          <w:sz w:val="24"/>
          <w:szCs w:val="24"/>
        </w:rPr>
        <w:t xml:space="preserve"> – </w:t>
      </w:r>
      <w:r w:rsidR="00283C55">
        <w:rPr>
          <w:sz w:val="24"/>
          <w:szCs w:val="24"/>
        </w:rPr>
        <w:t>The kit and grant allocation was discussed. It was confirmed that three quotes were requested and two received, with the third not responding. The two quotes were both approximately £3800</w:t>
      </w:r>
      <w:r>
        <w:rPr>
          <w:sz w:val="24"/>
          <w:szCs w:val="24"/>
        </w:rPr>
        <w:t>.</w:t>
      </w:r>
      <w:r w:rsidR="00283C55">
        <w:rPr>
          <w:sz w:val="24"/>
          <w:szCs w:val="24"/>
        </w:rPr>
        <w:t xml:space="preserve"> A parishioner questioned the costings as he has received a comparable quote for £300. JS asked for the details but the parishioner refused. </w:t>
      </w:r>
      <w:r w:rsidR="0036421A">
        <w:rPr>
          <w:sz w:val="24"/>
          <w:szCs w:val="24"/>
        </w:rPr>
        <w:t xml:space="preserve">The parishioner asked for a copy of the quotes and was handed a copy. </w:t>
      </w:r>
    </w:p>
    <w:p w:rsidR="0036421A" w:rsidRPr="0036421A" w:rsidRDefault="0036421A" w:rsidP="0036421A">
      <w:pPr>
        <w:pStyle w:val="NoSpacing"/>
        <w:ind w:left="644"/>
        <w:rPr>
          <w:sz w:val="24"/>
          <w:szCs w:val="24"/>
        </w:rPr>
      </w:pPr>
      <w:r w:rsidRPr="0036421A">
        <w:rPr>
          <w:sz w:val="24"/>
          <w:szCs w:val="24"/>
        </w:rPr>
        <w:t>T</w:t>
      </w:r>
      <w:r>
        <w:rPr>
          <w:sz w:val="24"/>
          <w:szCs w:val="24"/>
        </w:rPr>
        <w:t>h</w:t>
      </w:r>
      <w:r w:rsidRPr="0036421A">
        <w:rPr>
          <w:sz w:val="24"/>
          <w:szCs w:val="24"/>
        </w:rPr>
        <w:t>e gates were discussed.</w:t>
      </w:r>
      <w:r>
        <w:rPr>
          <w:sz w:val="24"/>
          <w:szCs w:val="24"/>
        </w:rPr>
        <w:t xml:space="preserve"> There are three choices of colour; dark oak, light oak or white. After lengthy discussion, it was agreed on white. The sign colours were discussed. The opinion of</w:t>
      </w:r>
      <w:r w:rsidR="00740090">
        <w:rPr>
          <w:sz w:val="24"/>
          <w:szCs w:val="24"/>
        </w:rPr>
        <w:t xml:space="preserve"> </w:t>
      </w:r>
      <w:r>
        <w:rPr>
          <w:sz w:val="24"/>
          <w:szCs w:val="24"/>
        </w:rPr>
        <w:t>Council</w:t>
      </w:r>
      <w:r w:rsidR="00740090">
        <w:rPr>
          <w:sz w:val="24"/>
          <w:szCs w:val="24"/>
        </w:rPr>
        <w:t>l</w:t>
      </w:r>
      <w:r>
        <w:rPr>
          <w:sz w:val="24"/>
          <w:szCs w:val="24"/>
        </w:rPr>
        <w:t xml:space="preserve">ors and parishioners was that </w:t>
      </w:r>
      <w:r w:rsidR="00740090">
        <w:rPr>
          <w:sz w:val="24"/>
          <w:szCs w:val="24"/>
        </w:rPr>
        <w:t>yellow</w:t>
      </w:r>
      <w:r>
        <w:rPr>
          <w:sz w:val="24"/>
          <w:szCs w:val="24"/>
        </w:rPr>
        <w:t xml:space="preserve"> would be preferred, but JS advised that NCC only use yellow in high accident risk areas, and grey would be used, as the majority of Edgefield’s accidents are outside the 30mph zone. JS advised that the gates </w:t>
      </w:r>
      <w:r w:rsidR="00740090">
        <w:rPr>
          <w:sz w:val="24"/>
          <w:szCs w:val="24"/>
        </w:rPr>
        <w:t>at</w:t>
      </w:r>
      <w:r>
        <w:rPr>
          <w:sz w:val="24"/>
          <w:szCs w:val="24"/>
        </w:rPr>
        <w:t xml:space="preserve"> the North of the Village may not be installed yet, as the 30mph zone may be increased if the housing development goes ahead. The Clerk will contact Steve White to request a complete quote and colours </w:t>
      </w:r>
      <w:r w:rsidR="00740090">
        <w:rPr>
          <w:sz w:val="24"/>
          <w:szCs w:val="24"/>
        </w:rPr>
        <w:t>etc.</w:t>
      </w:r>
      <w:r>
        <w:rPr>
          <w:sz w:val="24"/>
          <w:szCs w:val="24"/>
        </w:rPr>
        <w:t xml:space="preserve"> and circulate it to Councillors. JS advised that the full precept increase is not needed as the grant was obtained, but cannot be returned as NNDC would charge the PC to re-bill households, and this would cost thousands. </w:t>
      </w:r>
    </w:p>
    <w:p w:rsidR="005D665B" w:rsidRPr="004F1765" w:rsidRDefault="00B72742" w:rsidP="001926FE">
      <w:pPr>
        <w:pStyle w:val="NoSpacing"/>
        <w:numPr>
          <w:ilvl w:val="0"/>
          <w:numId w:val="6"/>
        </w:numPr>
        <w:rPr>
          <w:b/>
          <w:sz w:val="24"/>
          <w:szCs w:val="24"/>
        </w:rPr>
      </w:pPr>
      <w:r w:rsidRPr="004F1765">
        <w:rPr>
          <w:b/>
          <w:sz w:val="24"/>
          <w:szCs w:val="24"/>
        </w:rPr>
        <w:t>To discuss the work plan for the village pond</w:t>
      </w:r>
      <w:r w:rsidR="0002020E" w:rsidRPr="004F1765">
        <w:rPr>
          <w:b/>
          <w:sz w:val="24"/>
          <w:szCs w:val="24"/>
        </w:rPr>
        <w:t xml:space="preserve"> </w:t>
      </w:r>
      <w:r w:rsidR="007401F6" w:rsidRPr="004F1765">
        <w:rPr>
          <w:sz w:val="24"/>
          <w:szCs w:val="24"/>
        </w:rPr>
        <w:t>–</w:t>
      </w:r>
      <w:r w:rsidR="0036421A" w:rsidRPr="004F1765">
        <w:rPr>
          <w:sz w:val="24"/>
          <w:szCs w:val="24"/>
        </w:rPr>
        <w:t xml:space="preserve">AH advised that the work plan is on hold, as there is the possibility of a great crested newt in the pond, as she was informed a parishioner put one in there. EE asked if any had been seen. AH advised no, but she is not allowed to look, as a license is required to do so. AH explained that these newts spend more of the year in the water, and has been advised that work would not be able to take place in the water until November, which would cause problems for the digger. The process of obtaining a license was discussed, involving a survey which must be carried out by a licensed person, ideally </w:t>
      </w:r>
      <w:r w:rsidR="00740090" w:rsidRPr="004F1765">
        <w:rPr>
          <w:sz w:val="24"/>
          <w:szCs w:val="24"/>
        </w:rPr>
        <w:t>before</w:t>
      </w:r>
      <w:r w:rsidR="0036421A" w:rsidRPr="004F1765">
        <w:rPr>
          <w:sz w:val="24"/>
          <w:szCs w:val="24"/>
        </w:rPr>
        <w:t xml:space="preserve"> the end of June. </w:t>
      </w:r>
      <w:r w:rsidR="004F1765" w:rsidRPr="004F1765">
        <w:rPr>
          <w:sz w:val="24"/>
          <w:szCs w:val="24"/>
        </w:rPr>
        <w:t xml:space="preserve">AH advised that someone from NARG will give advice, as there will be a charge for the survey. JS suggested that the Clerk should write to the parishioner to ask for evidence of the sighting / placing of the newt in the pond, and explain that the maintenance will be disrupted. EE will visit the parishioner. </w:t>
      </w:r>
    </w:p>
    <w:p w:rsidR="004F1765" w:rsidRDefault="00B72742" w:rsidP="00B72742">
      <w:pPr>
        <w:pStyle w:val="NoSpacing"/>
        <w:numPr>
          <w:ilvl w:val="0"/>
          <w:numId w:val="6"/>
        </w:numPr>
        <w:rPr>
          <w:sz w:val="24"/>
          <w:szCs w:val="24"/>
        </w:rPr>
      </w:pPr>
      <w:r>
        <w:rPr>
          <w:b/>
          <w:sz w:val="24"/>
          <w:szCs w:val="24"/>
        </w:rPr>
        <w:t xml:space="preserve">To </w:t>
      </w:r>
      <w:r w:rsidR="004F1765">
        <w:rPr>
          <w:b/>
          <w:sz w:val="24"/>
          <w:szCs w:val="24"/>
        </w:rPr>
        <w:t>discuss and agree maintenance for the oil tank at the Village Hall</w:t>
      </w:r>
      <w:r>
        <w:rPr>
          <w:b/>
          <w:sz w:val="24"/>
          <w:szCs w:val="24"/>
        </w:rPr>
        <w:t xml:space="preserve"> </w:t>
      </w:r>
      <w:r>
        <w:rPr>
          <w:sz w:val="24"/>
          <w:szCs w:val="24"/>
        </w:rPr>
        <w:t xml:space="preserve">– </w:t>
      </w:r>
      <w:r w:rsidR="004F1765">
        <w:rPr>
          <w:sz w:val="24"/>
          <w:szCs w:val="24"/>
        </w:rPr>
        <w:t xml:space="preserve">JS read </w:t>
      </w:r>
      <w:r w:rsidR="00740090">
        <w:rPr>
          <w:sz w:val="24"/>
          <w:szCs w:val="24"/>
        </w:rPr>
        <w:t>Jeff</w:t>
      </w:r>
      <w:r w:rsidR="004F1765">
        <w:rPr>
          <w:sz w:val="24"/>
          <w:szCs w:val="24"/>
        </w:rPr>
        <w:t xml:space="preserve"> Witts’ email. JS advised that the Oil tank is the Village Hall Committee’s responsibility. The tank is too close to the pond, but this is unavoidable, as it </w:t>
      </w:r>
      <w:r w:rsidR="00740090">
        <w:rPr>
          <w:sz w:val="24"/>
          <w:szCs w:val="24"/>
        </w:rPr>
        <w:t>also</w:t>
      </w:r>
      <w:r w:rsidR="004F1765">
        <w:rPr>
          <w:sz w:val="24"/>
          <w:szCs w:val="24"/>
        </w:rPr>
        <w:t xml:space="preserve"> needs to be a </w:t>
      </w:r>
    </w:p>
    <w:p w:rsidR="004F1765" w:rsidRDefault="004F1765" w:rsidP="004F1765">
      <w:pPr>
        <w:pStyle w:val="NoSpacing"/>
        <w:ind w:left="284"/>
        <w:jc w:val="center"/>
        <w:rPr>
          <w:sz w:val="24"/>
          <w:szCs w:val="24"/>
        </w:rPr>
      </w:pPr>
      <w:r>
        <w:rPr>
          <w:sz w:val="24"/>
          <w:szCs w:val="24"/>
        </w:rPr>
        <w:t>2.</w:t>
      </w:r>
    </w:p>
    <w:p w:rsidR="004F1765" w:rsidRDefault="004F1765" w:rsidP="004F1765">
      <w:pPr>
        <w:pStyle w:val="NoSpacing"/>
        <w:ind w:left="284"/>
        <w:rPr>
          <w:sz w:val="24"/>
          <w:szCs w:val="24"/>
        </w:rPr>
      </w:pPr>
      <w:r>
        <w:rPr>
          <w:sz w:val="24"/>
          <w:szCs w:val="24"/>
        </w:rPr>
        <w:lastRenderedPageBreak/>
        <w:t xml:space="preserve">      certain distance from the Hall. JS suggested that the PC should offer a contribution            </w:t>
      </w:r>
      <w:r>
        <w:rPr>
          <w:sz w:val="24"/>
          <w:szCs w:val="24"/>
        </w:rPr>
        <w:tab/>
        <w:t xml:space="preserve">towards the cost of the necessary work. All agreed. The Clerk will contact </w:t>
      </w:r>
      <w:r w:rsidR="00D820C7">
        <w:rPr>
          <w:sz w:val="24"/>
          <w:szCs w:val="24"/>
        </w:rPr>
        <w:t>Jeff</w:t>
      </w:r>
      <w:r>
        <w:rPr>
          <w:sz w:val="24"/>
          <w:szCs w:val="24"/>
        </w:rPr>
        <w:t xml:space="preserve"> to </w:t>
      </w:r>
      <w:r>
        <w:rPr>
          <w:sz w:val="24"/>
          <w:szCs w:val="24"/>
        </w:rPr>
        <w:tab/>
        <w:t>advise.</w:t>
      </w:r>
    </w:p>
    <w:p w:rsidR="00B65226" w:rsidRDefault="004F1765" w:rsidP="004F1765">
      <w:pPr>
        <w:pStyle w:val="NoSpacing"/>
        <w:numPr>
          <w:ilvl w:val="0"/>
          <w:numId w:val="6"/>
        </w:numPr>
        <w:rPr>
          <w:sz w:val="24"/>
          <w:szCs w:val="24"/>
        </w:rPr>
      </w:pPr>
      <w:r>
        <w:rPr>
          <w:b/>
          <w:sz w:val="24"/>
          <w:szCs w:val="24"/>
        </w:rPr>
        <w:t>R</w:t>
      </w:r>
      <w:r w:rsidR="00B65226">
        <w:rPr>
          <w:b/>
          <w:sz w:val="24"/>
          <w:szCs w:val="24"/>
        </w:rPr>
        <w:t>e</w:t>
      </w:r>
      <w:r>
        <w:rPr>
          <w:b/>
          <w:sz w:val="24"/>
          <w:szCs w:val="24"/>
        </w:rPr>
        <w:t>port from John Ramsbotham, County Councillor</w:t>
      </w:r>
      <w:r w:rsidR="00B65226">
        <w:rPr>
          <w:b/>
          <w:sz w:val="24"/>
          <w:szCs w:val="24"/>
        </w:rPr>
        <w:t xml:space="preserve"> </w:t>
      </w:r>
      <w:r>
        <w:rPr>
          <w:sz w:val="24"/>
          <w:szCs w:val="24"/>
        </w:rPr>
        <w:t>–</w:t>
      </w:r>
      <w:r>
        <w:rPr>
          <w:b/>
          <w:sz w:val="24"/>
          <w:szCs w:val="24"/>
        </w:rPr>
        <w:t xml:space="preserve"> </w:t>
      </w:r>
      <w:r>
        <w:rPr>
          <w:sz w:val="24"/>
          <w:szCs w:val="24"/>
        </w:rPr>
        <w:t>None.</w:t>
      </w:r>
    </w:p>
    <w:p w:rsidR="004F1765" w:rsidRDefault="004F1765" w:rsidP="004F1765">
      <w:pPr>
        <w:pStyle w:val="NoSpacing"/>
        <w:numPr>
          <w:ilvl w:val="0"/>
          <w:numId w:val="6"/>
        </w:numPr>
        <w:rPr>
          <w:sz w:val="24"/>
          <w:szCs w:val="24"/>
        </w:rPr>
      </w:pPr>
      <w:r>
        <w:rPr>
          <w:b/>
          <w:sz w:val="24"/>
          <w:szCs w:val="24"/>
        </w:rPr>
        <w:t xml:space="preserve">Report from Georgina Perry-Warnes, District </w:t>
      </w:r>
      <w:r w:rsidR="00D820C7">
        <w:rPr>
          <w:b/>
          <w:sz w:val="24"/>
          <w:szCs w:val="24"/>
        </w:rPr>
        <w:t xml:space="preserve">Councillor </w:t>
      </w:r>
      <w:r w:rsidR="00D820C7">
        <w:rPr>
          <w:sz w:val="24"/>
          <w:szCs w:val="24"/>
        </w:rPr>
        <w:t>-</w:t>
      </w:r>
      <w:r>
        <w:rPr>
          <w:sz w:val="24"/>
          <w:szCs w:val="24"/>
        </w:rPr>
        <w:t xml:space="preserve"> GPV advised that there is not much to report. In response to a query at the previous meeting regarding the acceptable size of extensions, </w:t>
      </w:r>
      <w:r w:rsidR="00D7498C">
        <w:rPr>
          <w:sz w:val="24"/>
          <w:szCs w:val="24"/>
        </w:rPr>
        <w:t xml:space="preserve">it is site specific, and should be subordinate to the original property. All the information is in the Local Development Framework, H08. There is a Duty Officer at NNDC who can offer </w:t>
      </w:r>
      <w:r w:rsidR="00D820C7">
        <w:rPr>
          <w:sz w:val="24"/>
          <w:szCs w:val="24"/>
        </w:rPr>
        <w:t>advice</w:t>
      </w:r>
      <w:r w:rsidR="00D7498C">
        <w:rPr>
          <w:sz w:val="24"/>
          <w:szCs w:val="24"/>
        </w:rPr>
        <w:t xml:space="preserve"> on Monday, Tuesday and Friday mornings and </w:t>
      </w:r>
      <w:r w:rsidR="00D820C7">
        <w:rPr>
          <w:sz w:val="24"/>
          <w:szCs w:val="24"/>
        </w:rPr>
        <w:t>Wednesday</w:t>
      </w:r>
      <w:r w:rsidR="00D7498C">
        <w:rPr>
          <w:sz w:val="24"/>
          <w:szCs w:val="24"/>
        </w:rPr>
        <w:t xml:space="preserve"> and Thursday afternoons. Their number is 01263 516158. The change to the Composting site discussed last month received no objections. </w:t>
      </w:r>
    </w:p>
    <w:p w:rsidR="00D7498C" w:rsidRDefault="00D820C7" w:rsidP="004F1765">
      <w:pPr>
        <w:pStyle w:val="NoSpacing"/>
        <w:numPr>
          <w:ilvl w:val="0"/>
          <w:numId w:val="6"/>
        </w:numPr>
        <w:rPr>
          <w:sz w:val="24"/>
          <w:szCs w:val="24"/>
        </w:rPr>
      </w:pPr>
      <w:r>
        <w:rPr>
          <w:b/>
          <w:sz w:val="24"/>
          <w:szCs w:val="24"/>
        </w:rPr>
        <w:t>Correspondence</w:t>
      </w:r>
      <w:r w:rsidR="00D7498C">
        <w:rPr>
          <w:b/>
          <w:sz w:val="24"/>
          <w:szCs w:val="24"/>
        </w:rPr>
        <w:t xml:space="preserve"> </w:t>
      </w:r>
      <w:r w:rsidR="00D7498C">
        <w:rPr>
          <w:sz w:val="24"/>
          <w:szCs w:val="24"/>
        </w:rPr>
        <w:t xml:space="preserve">– JS read an email sent by a parishioner regarding the Stody Barns which would get a new access road if the BH development goes ahead. JS has responded to the parishioner to confirm that Stody are only getting a set price per plot for their land, which is less than development prices. NNDC have also advised John that Stody would probably get permission to develop the barns with the existing access, so a new access </w:t>
      </w:r>
      <w:r>
        <w:rPr>
          <w:sz w:val="24"/>
          <w:szCs w:val="24"/>
        </w:rPr>
        <w:t>would</w:t>
      </w:r>
      <w:r w:rsidR="00D7498C">
        <w:rPr>
          <w:sz w:val="24"/>
          <w:szCs w:val="24"/>
        </w:rPr>
        <w:t xml:space="preserve"> make no difference. If the Housing Development goes ahead, there will be no more development permitted in the village, so they </w:t>
      </w:r>
      <w:r>
        <w:rPr>
          <w:sz w:val="24"/>
          <w:szCs w:val="24"/>
        </w:rPr>
        <w:t>would</w:t>
      </w:r>
      <w:r w:rsidR="00D7498C">
        <w:rPr>
          <w:sz w:val="24"/>
          <w:szCs w:val="24"/>
        </w:rPr>
        <w:t xml:space="preserve"> </w:t>
      </w:r>
      <w:r>
        <w:rPr>
          <w:sz w:val="24"/>
          <w:szCs w:val="24"/>
        </w:rPr>
        <w:t>only</w:t>
      </w:r>
      <w:r w:rsidR="00D7498C">
        <w:rPr>
          <w:sz w:val="24"/>
          <w:szCs w:val="24"/>
        </w:rPr>
        <w:t xml:space="preserve"> be able to convert the barns. </w:t>
      </w:r>
    </w:p>
    <w:p w:rsidR="00B72742" w:rsidRDefault="00B65226" w:rsidP="00B72742">
      <w:pPr>
        <w:pStyle w:val="NoSpacing"/>
        <w:numPr>
          <w:ilvl w:val="0"/>
          <w:numId w:val="6"/>
        </w:numPr>
        <w:rPr>
          <w:sz w:val="24"/>
          <w:szCs w:val="24"/>
        </w:rPr>
      </w:pPr>
      <w:r>
        <w:rPr>
          <w:sz w:val="24"/>
          <w:szCs w:val="24"/>
        </w:rPr>
        <w:t xml:space="preserve"> </w:t>
      </w:r>
      <w:r>
        <w:rPr>
          <w:b/>
          <w:sz w:val="24"/>
          <w:szCs w:val="24"/>
        </w:rPr>
        <w:t xml:space="preserve"> </w:t>
      </w:r>
      <w:r w:rsidR="00D856B1">
        <w:rPr>
          <w:b/>
          <w:sz w:val="24"/>
          <w:szCs w:val="24"/>
        </w:rPr>
        <w:t xml:space="preserve">Dates of next meetings </w:t>
      </w:r>
      <w:r w:rsidR="00D856B1">
        <w:rPr>
          <w:sz w:val="24"/>
          <w:szCs w:val="24"/>
        </w:rPr>
        <w:t xml:space="preserve">– </w:t>
      </w:r>
      <w:r w:rsidR="00D7498C">
        <w:rPr>
          <w:sz w:val="24"/>
          <w:szCs w:val="24"/>
        </w:rPr>
        <w:t>Monday 20</w:t>
      </w:r>
      <w:r w:rsidR="00D7498C" w:rsidRPr="00D7498C">
        <w:rPr>
          <w:sz w:val="24"/>
          <w:szCs w:val="24"/>
          <w:vertAlign w:val="superscript"/>
        </w:rPr>
        <w:t>th</w:t>
      </w:r>
      <w:r w:rsidR="00D7498C">
        <w:rPr>
          <w:sz w:val="24"/>
          <w:szCs w:val="24"/>
        </w:rPr>
        <w:t xml:space="preserve"> July 2015</w:t>
      </w:r>
      <w:r w:rsidR="00D856B1">
        <w:rPr>
          <w:sz w:val="24"/>
          <w:szCs w:val="24"/>
        </w:rPr>
        <w:t>.</w:t>
      </w:r>
    </w:p>
    <w:p w:rsidR="00332932" w:rsidRDefault="00332932" w:rsidP="007401F6">
      <w:pPr>
        <w:pStyle w:val="NoSpacing"/>
        <w:jc w:val="right"/>
        <w:rPr>
          <w:sz w:val="24"/>
          <w:szCs w:val="24"/>
        </w:rPr>
      </w:pPr>
    </w:p>
    <w:p w:rsidR="00011365" w:rsidRDefault="00011365" w:rsidP="00903B3F">
      <w:pPr>
        <w:pStyle w:val="NoSpacing"/>
        <w:jc w:val="right"/>
        <w:rPr>
          <w:sz w:val="20"/>
          <w:szCs w:val="20"/>
        </w:rPr>
      </w:pPr>
    </w:p>
    <w:p w:rsidR="00011365" w:rsidRDefault="00011365" w:rsidP="00903B3F">
      <w:pPr>
        <w:pStyle w:val="NoSpacing"/>
        <w:jc w:val="right"/>
        <w:rPr>
          <w:sz w:val="20"/>
          <w:szCs w:val="20"/>
        </w:rPr>
      </w:pPr>
    </w:p>
    <w:p w:rsidR="00D856B1" w:rsidRDefault="007401F6" w:rsidP="00903B3F">
      <w:pPr>
        <w:pStyle w:val="NoSpacing"/>
        <w:jc w:val="right"/>
        <w:rPr>
          <w:sz w:val="20"/>
          <w:szCs w:val="20"/>
        </w:rPr>
      </w:pPr>
      <w:r>
        <w:rPr>
          <w:sz w:val="20"/>
          <w:szCs w:val="20"/>
        </w:rPr>
        <w:t xml:space="preserve">There being no further business, the meeting closed at </w:t>
      </w:r>
      <w:r w:rsidR="00332932">
        <w:rPr>
          <w:sz w:val="20"/>
          <w:szCs w:val="20"/>
        </w:rPr>
        <w:t>8:</w:t>
      </w:r>
      <w:r w:rsidR="00D7498C">
        <w:rPr>
          <w:sz w:val="20"/>
          <w:szCs w:val="20"/>
        </w:rPr>
        <w:t>10</w:t>
      </w:r>
      <w:r w:rsidR="002173A6">
        <w:rPr>
          <w:sz w:val="20"/>
          <w:szCs w:val="20"/>
        </w:rPr>
        <w:t>pm</w:t>
      </w: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Pr="00D856B1" w:rsidRDefault="00D856B1" w:rsidP="00D856B1">
      <w:pPr>
        <w:pStyle w:val="NoSpacing"/>
        <w:jc w:val="center"/>
        <w:rPr>
          <w:sz w:val="24"/>
          <w:szCs w:val="24"/>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7498C" w:rsidP="00D7498C">
      <w:pPr>
        <w:pStyle w:val="NoSpacing"/>
        <w:rPr>
          <w:sz w:val="24"/>
          <w:szCs w:val="24"/>
        </w:rPr>
      </w:pPr>
      <w:r>
        <w:rPr>
          <w:sz w:val="24"/>
          <w:szCs w:val="24"/>
        </w:rPr>
        <w:t>Signed by:</w:t>
      </w:r>
    </w:p>
    <w:p w:rsidR="00D7498C" w:rsidRDefault="00D7498C" w:rsidP="00D7498C">
      <w:pPr>
        <w:pStyle w:val="NoSpacing"/>
        <w:rPr>
          <w:sz w:val="24"/>
          <w:szCs w:val="24"/>
        </w:rPr>
      </w:pPr>
    </w:p>
    <w:p w:rsidR="00D7498C" w:rsidRDefault="00D7498C" w:rsidP="00D7498C">
      <w:pPr>
        <w:pStyle w:val="NoSpacing"/>
        <w:rPr>
          <w:sz w:val="24"/>
          <w:szCs w:val="24"/>
        </w:rPr>
      </w:pPr>
      <w:r>
        <w:rPr>
          <w:sz w:val="24"/>
          <w:szCs w:val="24"/>
        </w:rPr>
        <w:t>Date:</w:t>
      </w: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D856B1" w:rsidRDefault="00D856B1" w:rsidP="00903B3F">
      <w:pPr>
        <w:pStyle w:val="NoSpacing"/>
        <w:jc w:val="right"/>
        <w:rPr>
          <w:sz w:val="24"/>
          <w:szCs w:val="24"/>
        </w:rPr>
      </w:pPr>
    </w:p>
    <w:p w:rsidR="00F528E8" w:rsidRPr="00F528E8" w:rsidRDefault="00D7498C" w:rsidP="00D856B1">
      <w:pPr>
        <w:pStyle w:val="NoSpacing"/>
        <w:jc w:val="center"/>
        <w:rPr>
          <w:b/>
          <w:sz w:val="24"/>
          <w:szCs w:val="24"/>
        </w:rPr>
      </w:pPr>
      <w:r>
        <w:rPr>
          <w:sz w:val="24"/>
          <w:szCs w:val="24"/>
        </w:rPr>
        <w:t>3</w:t>
      </w:r>
    </w:p>
    <w:sectPr w:rsidR="00F528E8" w:rsidRPr="00F5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F5A4E"/>
    <w:rsid w:val="001017F7"/>
    <w:rsid w:val="001207C3"/>
    <w:rsid w:val="00154AD6"/>
    <w:rsid w:val="00163EE3"/>
    <w:rsid w:val="00177C4F"/>
    <w:rsid w:val="00185F24"/>
    <w:rsid w:val="0019250D"/>
    <w:rsid w:val="001A705E"/>
    <w:rsid w:val="001D6510"/>
    <w:rsid w:val="001F3207"/>
    <w:rsid w:val="002173A6"/>
    <w:rsid w:val="00236526"/>
    <w:rsid w:val="0025571A"/>
    <w:rsid w:val="00283C55"/>
    <w:rsid w:val="00312729"/>
    <w:rsid w:val="00332932"/>
    <w:rsid w:val="00333D5A"/>
    <w:rsid w:val="0036421A"/>
    <w:rsid w:val="0036589A"/>
    <w:rsid w:val="00377AE0"/>
    <w:rsid w:val="0038057F"/>
    <w:rsid w:val="004611A4"/>
    <w:rsid w:val="004A1B5D"/>
    <w:rsid w:val="004C4DD2"/>
    <w:rsid w:val="004C5DE1"/>
    <w:rsid w:val="004F1765"/>
    <w:rsid w:val="00541E18"/>
    <w:rsid w:val="005445DE"/>
    <w:rsid w:val="00565EFE"/>
    <w:rsid w:val="005823F1"/>
    <w:rsid w:val="005D665B"/>
    <w:rsid w:val="005F2664"/>
    <w:rsid w:val="006618C7"/>
    <w:rsid w:val="006630A6"/>
    <w:rsid w:val="006762A5"/>
    <w:rsid w:val="006B57B7"/>
    <w:rsid w:val="006D7C2E"/>
    <w:rsid w:val="00740090"/>
    <w:rsid w:val="007401F6"/>
    <w:rsid w:val="007952A1"/>
    <w:rsid w:val="007A4167"/>
    <w:rsid w:val="007B2CE4"/>
    <w:rsid w:val="007B7E51"/>
    <w:rsid w:val="00872C01"/>
    <w:rsid w:val="008D03C4"/>
    <w:rsid w:val="008E47B4"/>
    <w:rsid w:val="00903B3F"/>
    <w:rsid w:val="00962D85"/>
    <w:rsid w:val="009705F2"/>
    <w:rsid w:val="00971C6F"/>
    <w:rsid w:val="009774E9"/>
    <w:rsid w:val="00996CE8"/>
    <w:rsid w:val="00A31FF8"/>
    <w:rsid w:val="00A3567F"/>
    <w:rsid w:val="00A36F8E"/>
    <w:rsid w:val="00A556A4"/>
    <w:rsid w:val="00A60E16"/>
    <w:rsid w:val="00AA4A31"/>
    <w:rsid w:val="00AA4C8C"/>
    <w:rsid w:val="00AB7047"/>
    <w:rsid w:val="00AC4369"/>
    <w:rsid w:val="00B6049B"/>
    <w:rsid w:val="00B65226"/>
    <w:rsid w:val="00B653CB"/>
    <w:rsid w:val="00B71CFF"/>
    <w:rsid w:val="00B72742"/>
    <w:rsid w:val="00B765CD"/>
    <w:rsid w:val="00BA184A"/>
    <w:rsid w:val="00C01CC2"/>
    <w:rsid w:val="00C1588E"/>
    <w:rsid w:val="00C22DFC"/>
    <w:rsid w:val="00C46339"/>
    <w:rsid w:val="00C8355D"/>
    <w:rsid w:val="00C85103"/>
    <w:rsid w:val="00C916EF"/>
    <w:rsid w:val="00C947D8"/>
    <w:rsid w:val="00C94EBC"/>
    <w:rsid w:val="00CC76A9"/>
    <w:rsid w:val="00CC7C97"/>
    <w:rsid w:val="00CF477E"/>
    <w:rsid w:val="00D0363A"/>
    <w:rsid w:val="00D15EA9"/>
    <w:rsid w:val="00D7498C"/>
    <w:rsid w:val="00D820C7"/>
    <w:rsid w:val="00D856B1"/>
    <w:rsid w:val="00D9073A"/>
    <w:rsid w:val="00DE08C7"/>
    <w:rsid w:val="00E8556D"/>
    <w:rsid w:val="00EA59D7"/>
    <w:rsid w:val="00EF20F8"/>
    <w:rsid w:val="00F21F5C"/>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9</cp:revision>
  <cp:lastPrinted>2015-07-20T13:27:00Z</cp:lastPrinted>
  <dcterms:created xsi:type="dcterms:W3CDTF">2015-06-23T08:55:00Z</dcterms:created>
  <dcterms:modified xsi:type="dcterms:W3CDTF">2015-07-20T13:28:00Z</dcterms:modified>
</cp:coreProperties>
</file>